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58" w:rsidRPr="00A32158" w:rsidRDefault="00792C8E" w:rsidP="00A32158">
      <w:pPr>
        <w:shd w:val="clear" w:color="auto" w:fill="DCE6E2"/>
        <w:spacing w:before="0" w:beforeAutospacing="0" w:after="225" w:afterAutospacing="0" w:line="270" w:lineRule="atLeast"/>
        <w:jc w:val="center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Публичный доклад  заведующего МКДОУ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/с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Юлдуз</w:t>
      </w:r>
      <w:proofErr w:type="spellEnd"/>
      <w:r w:rsidR="00A32158"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» </w:t>
      </w:r>
    </w:p>
    <w:p w:rsidR="00A32158" w:rsidRPr="00A32158" w:rsidRDefault="00BF4C3C" w:rsidP="00A32158">
      <w:pPr>
        <w:shd w:val="clear" w:color="auto" w:fill="DCE6E2"/>
        <w:spacing w:before="375" w:beforeAutospacing="0" w:after="225" w:afterAutospacing="0" w:line="270" w:lineRule="atLeast"/>
        <w:jc w:val="center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за 2019-2020</w:t>
      </w:r>
      <w:r w:rsidR="00A32158"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учебный год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center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 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Уважаемые родители, педагоги,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общественность, друзья и партнёры ДОУ!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Предлагаем вашему вниманию   информационный отчет, в котором предста</w:t>
      </w:r>
      <w:r w:rsidR="00792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 xml:space="preserve">влены результаты деятельности МКДОУ </w:t>
      </w:r>
      <w:proofErr w:type="spellStart"/>
      <w:r w:rsidR="00792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д</w:t>
      </w:r>
      <w:proofErr w:type="spellEnd"/>
      <w:r w:rsidR="00792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/с «</w:t>
      </w:r>
      <w:proofErr w:type="spellStart"/>
      <w:r w:rsidR="00792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Юлдуз</w:t>
      </w:r>
      <w:proofErr w:type="spellEnd"/>
      <w:r w:rsidR="00792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»</w:t>
      </w:r>
      <w:r w:rsidR="00BF4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 xml:space="preserve"> за 2019-2020</w:t>
      </w:r>
      <w:r w:rsidRPr="00A32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 xml:space="preserve"> учебный год. В нашем сообщении содержится информация о том, чем живет ДОУ, как работает, чего достигло.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 </w:t>
      </w:r>
    </w:p>
    <w:p w:rsidR="00A32158" w:rsidRPr="00A32158" w:rsidRDefault="00A32158" w:rsidP="00A32158">
      <w:pPr>
        <w:numPr>
          <w:ilvl w:val="0"/>
          <w:numId w:val="1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Общая характеристика дошкольного образовательного учреждения.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Полное название:</w:t>
      </w:r>
      <w:r w:rsidR="00792C8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муниципальное казен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ное дошкольное образовательно</w:t>
      </w:r>
      <w:r w:rsidR="00792C8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 учреждение детский сад  «</w:t>
      </w:r>
      <w:proofErr w:type="spellStart"/>
      <w:r w:rsidR="00792C8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Юлдуз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» 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Тип: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дошкольное образовательное учреждение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Вид: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детский сад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Статус:</w:t>
      </w:r>
      <w:r w:rsidR="00792C8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казен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ное  учреждение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Сокращенное название:</w:t>
      </w:r>
      <w:r w:rsidR="00792C8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 МКДОУ </w:t>
      </w:r>
      <w:proofErr w:type="spellStart"/>
      <w:r w:rsidR="00792C8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</w:t>
      </w:r>
      <w:proofErr w:type="spellEnd"/>
      <w:r w:rsidR="00792C8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/с «</w:t>
      </w:r>
      <w:proofErr w:type="spellStart"/>
      <w:r w:rsidR="00792C8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Юлдуз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» 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Юридический адрес: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A32158" w:rsidRPr="00A32158" w:rsidRDefault="00792C8E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368854 РД Ногайский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ртатюбе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ул.Ленина 1</w:t>
      </w:r>
    </w:p>
    <w:p w:rsid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      тел. 8</w:t>
      </w:r>
      <w:r w:rsidR="00BF4C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988-201-00-35</w:t>
      </w:r>
    </w:p>
    <w:p w:rsidR="00792C8E" w:rsidRPr="00A32158" w:rsidRDefault="00792C8E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lastRenderedPageBreak/>
        <w:t>Фактический адрес:</w:t>
      </w:r>
    </w:p>
    <w:p w:rsidR="00792C8E" w:rsidRPr="00A32158" w:rsidRDefault="00792C8E" w:rsidP="00792C8E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368854 РД Ногайский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ртатюбе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ул.Ленина 1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Электронный ад</w:t>
      </w:r>
      <w:r w:rsidR="00792C8E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рес: </w:t>
      </w:r>
      <w:hyperlink r:id="rId5" w:history="1">
        <w:r w:rsidR="00792C8E" w:rsidRPr="00611FC1">
          <w:rPr>
            <w:rStyle w:val="a5"/>
            <w:rFonts w:ascii="Times New Roman" w:eastAsia="Times New Roman" w:hAnsi="Times New Roman" w:cs="Times New Roman"/>
            <w:sz w:val="29"/>
            <w:lang w:val="en-US" w:eastAsia="ru-RU"/>
          </w:rPr>
          <w:t>cojaeva</w:t>
        </w:r>
        <w:r w:rsidR="00792C8E" w:rsidRPr="00792C8E">
          <w:rPr>
            <w:rStyle w:val="a5"/>
            <w:rFonts w:ascii="Times New Roman" w:eastAsia="Times New Roman" w:hAnsi="Times New Roman" w:cs="Times New Roman"/>
            <w:sz w:val="29"/>
            <w:lang w:eastAsia="ru-RU"/>
          </w:rPr>
          <w:t>.</w:t>
        </w:r>
        <w:r w:rsidR="00792C8E" w:rsidRPr="00611FC1">
          <w:rPr>
            <w:rStyle w:val="a5"/>
            <w:rFonts w:ascii="Times New Roman" w:eastAsia="Times New Roman" w:hAnsi="Times New Roman" w:cs="Times New Roman"/>
            <w:sz w:val="29"/>
            <w:lang w:val="en-US" w:eastAsia="ru-RU"/>
          </w:rPr>
          <w:t>asi</w:t>
        </w:r>
        <w:r w:rsidR="00792C8E" w:rsidRPr="00611FC1">
          <w:rPr>
            <w:rStyle w:val="a5"/>
            <w:rFonts w:ascii="Times New Roman" w:eastAsia="Times New Roman" w:hAnsi="Times New Roman" w:cs="Times New Roman"/>
            <w:sz w:val="29"/>
            <w:lang w:eastAsia="ru-RU"/>
          </w:rPr>
          <w:t>@</w:t>
        </w:r>
        <w:proofErr w:type="spellStart"/>
        <w:r w:rsidR="00792C8E" w:rsidRPr="00611FC1">
          <w:rPr>
            <w:rStyle w:val="a5"/>
            <w:rFonts w:ascii="Times New Roman" w:eastAsia="Times New Roman" w:hAnsi="Times New Roman" w:cs="Times New Roman"/>
            <w:sz w:val="29"/>
            <w:lang w:eastAsia="ru-RU"/>
          </w:rPr>
          <w:t>yandex.ru</w:t>
        </w:r>
        <w:proofErr w:type="spellEnd"/>
      </w:hyperlink>
    </w:p>
    <w:p w:rsidR="00A32158" w:rsidRPr="00792C8E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Адрес сайта: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hyperlink r:id="rId6" w:history="1">
        <w:r w:rsidR="00792C8E">
          <w:rPr>
            <w:rFonts w:ascii="Times New Roman" w:eastAsia="Times New Roman" w:hAnsi="Times New Roman" w:cs="Times New Roman"/>
            <w:color w:val="000000"/>
            <w:sz w:val="29"/>
            <w:lang w:val="en-US" w:eastAsia="ru-RU"/>
          </w:rPr>
          <w:t>dag</w:t>
        </w:r>
        <w:r w:rsidR="00792C8E" w:rsidRPr="00792C8E">
          <w:rPr>
            <w:rFonts w:ascii="Times New Roman" w:eastAsia="Times New Roman" w:hAnsi="Times New Roman" w:cs="Times New Roman"/>
            <w:color w:val="000000"/>
            <w:sz w:val="29"/>
            <w:lang w:eastAsia="ru-RU"/>
          </w:rPr>
          <w:t>-</w:t>
        </w:r>
        <w:proofErr w:type="spellStart"/>
        <w:r w:rsidR="00792C8E">
          <w:rPr>
            <w:rFonts w:ascii="Times New Roman" w:eastAsia="Times New Roman" w:hAnsi="Times New Roman" w:cs="Times New Roman"/>
            <w:color w:val="000000"/>
            <w:sz w:val="29"/>
            <w:lang w:val="en-US" w:eastAsia="ru-RU"/>
          </w:rPr>
          <w:t>yulduz</w:t>
        </w:r>
        <w:proofErr w:type="spellEnd"/>
        <w:r w:rsidR="00792C8E" w:rsidRPr="00792C8E">
          <w:rPr>
            <w:rFonts w:ascii="Times New Roman" w:eastAsia="Times New Roman" w:hAnsi="Times New Roman" w:cs="Times New Roman"/>
            <w:color w:val="000000"/>
            <w:sz w:val="29"/>
            <w:lang w:eastAsia="ru-RU"/>
          </w:rPr>
          <w:t>-1.</w:t>
        </w:r>
        <w:proofErr w:type="spellStart"/>
        <w:r w:rsidR="00792C8E">
          <w:rPr>
            <w:rFonts w:ascii="Times New Roman" w:eastAsia="Times New Roman" w:hAnsi="Times New Roman" w:cs="Times New Roman"/>
            <w:color w:val="000000"/>
            <w:sz w:val="29"/>
            <w:lang w:val="en-US" w:eastAsia="ru-RU"/>
          </w:rPr>
          <w:t>tvoysadik</w:t>
        </w:r>
        <w:proofErr w:type="spellEnd"/>
        <w:r w:rsidR="00792C8E" w:rsidRPr="00792C8E">
          <w:rPr>
            <w:rFonts w:ascii="Times New Roman" w:eastAsia="Times New Roman" w:hAnsi="Times New Roman" w:cs="Times New Roman"/>
            <w:color w:val="000000"/>
            <w:sz w:val="29"/>
            <w:lang w:eastAsia="ru-RU"/>
          </w:rPr>
          <w:t>.</w:t>
        </w:r>
        <w:proofErr w:type="spellStart"/>
        <w:r w:rsidR="00792C8E">
          <w:rPr>
            <w:rFonts w:ascii="Times New Roman" w:eastAsia="Times New Roman" w:hAnsi="Times New Roman" w:cs="Times New Roman"/>
            <w:color w:val="000000"/>
            <w:sz w:val="29"/>
            <w:lang w:val="en-US" w:eastAsia="ru-RU"/>
          </w:rPr>
          <w:t>ru</w:t>
        </w:r>
        <w:proofErr w:type="spellEnd"/>
      </w:hyperlink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Режим работы: </w:t>
      </w:r>
      <w:r w:rsidR="00792C8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07.30 до 16.30 (9-ти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часовое пребывание детей), пятидневная рабочая неделя с понедельника по пятницу включительно, за исключением выходных (суббота, воскресенье) и нерабочих праздничных дней в соответствии с ТК РФ, нормативно - правовыми актами Правительства РФ;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Лицензия на образовательную деятельность:  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№4423 от 26.02.2015 года, выданная Региональной службой по надзору и контролю в сфере образования Ростовской области.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     В насто</w:t>
      </w:r>
      <w:r w:rsidR="00792C8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ящее время в ДОУ функционирует 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2 </w:t>
      </w:r>
      <w:r w:rsidR="00792C8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разно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возрастных</w:t>
      </w:r>
      <w:r w:rsidR="00792C8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групп:  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2-я младшая</w:t>
      </w:r>
      <w:r w:rsidR="00792C8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группа - 1, средняя группа - старшая 1.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Структура управления дошкольным образовательным учреждением: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Заведующий  – 1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состав органов самоуправления ДОУ входят: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Общее собрание трудового коллектива,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Педагогический совет, 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 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Деятельность ДОУ осуществляется на основании Федерального закона «Об образовании» от 21.12.2012 №273-ФЗ, Приказа Министерства образования и науки Российской Федерации (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Минобрнауки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России) от 30 августа 2013 г.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Международной «Конвенцией о правах ребенка», «Декларацией прав ребенка», «Конституцией РФ», Законом РФ «Об основных гарантиях ребенка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РФ», Постановлений Министерства образования Российской Федерации,  Устава детского сада, собственными 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традициями  дошкольного учреждения, а также  на основании локальных документов.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–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телекоммуникативной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сети «Интернет» и обновления информации об образовательной организации» и изменений в редакции Постановлений Правительства РФ от 20.10.2015 №1120   от17.05.2017 №575,  в  МБДОУ открыт Интернет – сайт, содержащий следующую информацию:</w:t>
      </w:r>
      <w:proofErr w:type="gramEnd"/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- сведения об образовательной организации (дата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почты);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о структуре и об органах управления образовательной организации;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о федеральных государственных образовательных стандартах;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о руководителе образовательной организации и  о персональном составе педагогических работников с указанием уровня образования, квалификации и опыта работы;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-о материально – техническом обеспечении образовательной деятельности;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-о количестве вакантных мест и прочее.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Кадровый альбом личного состава педагогических кадров и вспомогательного персонала</w:t>
      </w:r>
    </w:p>
    <w:p w:rsidR="00A32158" w:rsidRPr="00A32158" w:rsidRDefault="00601F8B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Штат ДОУ состоит из 12 сотрудников, из них 4 - педагогические работники и 8</w:t>
      </w:r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  админист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ративный</w:t>
      </w:r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обслуживающий  персонал. Педагогический персонал представлен следующими штатными единица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ми:</w:t>
      </w:r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-2, музыкальный руководитель-1,</w:t>
      </w:r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инструктор </w:t>
      </w:r>
      <w:proofErr w:type="gramStart"/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</w:t>
      </w:r>
      <w:proofErr w:type="gramEnd"/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физической культуре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-1</w:t>
      </w:r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 </w:t>
      </w:r>
    </w:p>
    <w:p w:rsidR="00601F8B" w:rsidRDefault="00601F8B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Высшее образование имеют 2 педагогов, 2 – среднее специальное.</w:t>
      </w:r>
    </w:p>
    <w:p w:rsidR="00A32158" w:rsidRPr="00A32158" w:rsidRDefault="00BF4C3C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В 2019-2020</w:t>
      </w:r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уч</w:t>
      </w:r>
      <w:proofErr w:type="gramStart"/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.г</w:t>
      </w:r>
      <w:proofErr w:type="gramEnd"/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оду</w:t>
      </w:r>
      <w:proofErr w:type="spellEnd"/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 сохранилась тенденция увеличения числа педагогов, желающих повысить свою квалификационную категорию.  А это, в свою очередь, способствует  повышению эффективности и качества педагогического труда, выявлению перспектив использования потенциальных возможностей педагогических работников, обеспечивает дифференциацию уровня оплаты труда педагогических работнико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в.  За   истекший учебный год  1</w:t>
      </w:r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пед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агог  прошла</w:t>
      </w:r>
      <w:r w:rsidR="00601F8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 аттестацию на перв</w:t>
      </w:r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ую квалификационную категорию.    Не имеют квалификационной категории ли</w:t>
      </w:r>
      <w:r w:rsidR="00601F8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шь 1% педагогов ДОУ. Это молодой педагог, вышедшая</w:t>
      </w:r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из декретного отпуска.  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Участие педагогов в методической работе на уровне ДОУ осуществляется как через традиционные формы развития профессиональной компетенции (семинары, педагогические советы, круглые столы, консультации), так и через технологии развития профессиональной компетенции с использованием активных методов обучения (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семинары-практимумы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деловые игры, анализ видеоматериалов, тренинги).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Взаимообучение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развитие профессиональной компетенции педагогов осуществляется через различные формы презентаций педагогического опыта (открытые просмотры НОД, мастер-классы, презентации на педагогических советах и семинарах, проектную деятельность). 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ru-RU"/>
        </w:rPr>
        <w:t>Молодые специалисты</w:t>
      </w:r>
      <w:r w:rsidR="00601F8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в возрасте до 35 лет – 2</w:t>
      </w:r>
      <w:r w:rsidR="00BF4C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ru-RU"/>
        </w:rPr>
        <w:t>Педагоги пенсионного возраста</w:t>
      </w:r>
      <w:r w:rsidR="00601F8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- 2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ru-RU"/>
        </w:rPr>
        <w:t>Стаж: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 0 – 3 лет –</w:t>
      </w:r>
      <w:r w:rsidR="00601F8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от 4 – 10 лет – </w:t>
      </w:r>
      <w:r w:rsidR="00601F8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от 10 – 25 лет </w:t>
      </w:r>
      <w:r w:rsidR="00601F8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- 0</w:t>
      </w:r>
    </w:p>
    <w:p w:rsidR="00A32158" w:rsidRPr="00A32158" w:rsidRDefault="00601F8B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свыше  25 лет – 2</w:t>
      </w:r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   На данный момент дошкольное учреждение полностью укомплектовано кадрами, коллектив объединен едиными целями и задачами и имеет благоприятный психологический климат.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 </w:t>
      </w:r>
    </w:p>
    <w:p w:rsidR="00A32158" w:rsidRPr="00A32158" w:rsidRDefault="00A32158" w:rsidP="00A32158">
      <w:pPr>
        <w:numPr>
          <w:ilvl w:val="0"/>
          <w:numId w:val="2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u w:val="single"/>
          <w:lang w:eastAsia="ru-RU"/>
        </w:rPr>
        <w:t>Особенности образовательного процесса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u w:val="single"/>
          <w:lang w:eastAsia="ru-RU"/>
        </w:rPr>
        <w:t> </w:t>
      </w:r>
    </w:p>
    <w:p w:rsidR="005D6E66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          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Основная образовательная прогр</w:t>
      </w:r>
      <w:r w:rsidR="00601F8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амма  дошкольного образования МК</w:t>
      </w:r>
      <w:r w:rsidR="006352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ДОУ </w:t>
      </w:r>
      <w:proofErr w:type="spellStart"/>
      <w:r w:rsidR="006352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</w:t>
      </w:r>
      <w:proofErr w:type="spellEnd"/>
      <w:r w:rsidR="006352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/с «</w:t>
      </w:r>
      <w:proofErr w:type="spellStart"/>
      <w:r w:rsidR="006352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Юлдуз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» разработана в соответствии с ФГОС ДО  (Приказ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Минобрнауки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России от 17.10.2013 г. № 1155) и Примерной  основной образовательной программой ДО, одобренной решением федерального учебно-методического объединения по общему образованию (протокол от 20.05.2015 г.).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Утверж</w:t>
      </w:r>
      <w:r w:rsidR="006352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дена</w:t>
      </w:r>
      <w:proofErr w:type="gramEnd"/>
      <w:r w:rsidR="006352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 заведующей </w:t>
      </w:r>
      <w:proofErr w:type="spellStart"/>
      <w:r w:rsidR="006352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Кожаевой</w:t>
      </w:r>
      <w:proofErr w:type="spellEnd"/>
      <w:r w:rsidR="006352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А.А.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(приказ № 60 от 01.09.2015 г.) и рассмотрена педагогическим советом ДОУ (протокол № 1 от 30.08.2015г). Образовательная программа реализует 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следующие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ru-RU"/>
        </w:rPr>
        <w:t>основные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 «Программа воспитания и обучения детей в детском саду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»п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од редакцией   М. А. Васильевой, В. В. Гербовой, Т. С. Комаровой; и 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ru-RU"/>
        </w:rPr>
        <w:t>дополнительные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программы: «Физическая культура – дошкольникам»  Л.Д.Глазырина, «Основы безопасности детей дошкольного возраста» 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Р.Б.Стеркина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«Воспитание экологической культуры в дошкольном возрасте»  С.Николаева, программа музыкального воспитания «Ладушки», авторы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И.Каплунова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И.Новоскольцева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программа эстетического воспитания «Красота,  радость,  творчество» Т.С.Комарова</w:t>
      </w:r>
      <w:r w:rsidR="005D6E6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</w:p>
    <w:p w:rsidR="00A32158" w:rsidRPr="005D6E66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         Образовательный процесс ориентирован на основные положения  Федеральных государственных образовательных стандартов дошкольного образования. Содержание </w:t>
      </w:r>
      <w:proofErr w:type="spellStart"/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психолого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 педагогической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 работы по освоению детьми образовательных областей основано на  следующих разделах образовательной программы:</w:t>
      </w:r>
    </w:p>
    <w:p w:rsidR="00A32158" w:rsidRPr="00A32158" w:rsidRDefault="00A32158" w:rsidP="00A32158">
      <w:pPr>
        <w:numPr>
          <w:ilvl w:val="0"/>
          <w:numId w:val="3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Физическое развитие.</w:t>
      </w:r>
    </w:p>
    <w:p w:rsidR="00A32158" w:rsidRPr="00A32158" w:rsidRDefault="00A32158" w:rsidP="00A32158">
      <w:pPr>
        <w:numPr>
          <w:ilvl w:val="0"/>
          <w:numId w:val="3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Социально – коммуникативное  развитие</w:t>
      </w:r>
    </w:p>
    <w:p w:rsidR="00A32158" w:rsidRPr="00A32158" w:rsidRDefault="00A32158" w:rsidP="00A32158">
      <w:pPr>
        <w:numPr>
          <w:ilvl w:val="0"/>
          <w:numId w:val="3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Познавательное     развитие</w:t>
      </w:r>
    </w:p>
    <w:p w:rsidR="00A32158" w:rsidRPr="00A32158" w:rsidRDefault="00A32158" w:rsidP="00A32158">
      <w:pPr>
        <w:numPr>
          <w:ilvl w:val="0"/>
          <w:numId w:val="3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Речевое  развитие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Художественно - эстетическое развитие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Цель деятельности ДОУ в истекший учебный год - проектирование образовательного пространства  ДОУ с опорой на ФГОС дошкольного образования. Перед ДОУ были поставлены следующие задачи:</w:t>
      </w:r>
    </w:p>
    <w:p w:rsidR="00A32158" w:rsidRPr="00A32158" w:rsidRDefault="00A32158" w:rsidP="00A32158">
      <w:pPr>
        <w:numPr>
          <w:ilvl w:val="0"/>
          <w:numId w:val="4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Формирование общей культуры личности ребенка,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A32158" w:rsidRPr="00A32158" w:rsidRDefault="00A32158" w:rsidP="00A32158">
      <w:pPr>
        <w:numPr>
          <w:ilvl w:val="0"/>
          <w:numId w:val="4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Создание педагогических условий, способствующих формированию у детей дошкольного возраста нравственно-патриотических качеств, приобщению детей к историческим и духовным ценностям родного края, к культурным и национальным традициям на основе использования краеведческого материала;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ДОУ реализует основную  образовательную программу дошкольного образования  в соответствии с</w:t>
      </w: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 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принципами и подходами, определёнными ФГОС  дошкольного образования. В ДОУ имеется нормативно-правовое обеспечение освоения  ФГОС -  разработаны и утверждены   дорожная карта  введения ФГОС ДО, основная   образовательная  программа  дошкольного учреждения,  разработанная  на основе   и соответствующая    требованиям ФГОС 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  Внесены изменения и утверждены   положение  о системе оценки деятельности педагогических работников в соответствии с ФГОС ДО, в том числе в части распределения стимулирующих выплат,  положение  о системе оценки индивидуального развития детей в соответствии с ФГОС ДО, положение  о взаимодействии с семьями воспитанников в соответствии с ФГОС 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 </w:t>
      </w:r>
    </w:p>
    <w:p w:rsidR="00A32158" w:rsidRPr="00A32158" w:rsidRDefault="00A32158" w:rsidP="00A32158">
      <w:pPr>
        <w:numPr>
          <w:ilvl w:val="0"/>
          <w:numId w:val="5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u w:val="single"/>
          <w:lang w:eastAsia="ru-RU"/>
        </w:rPr>
        <w:t>Условия осуществления образовательного процесса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Образовательный процесс оснащен необходимыми учебно-методическими материалами для полноценной реализации образовательной программы дошкольного учреждения, наглядными пособиями, игровыми предметами. </w:t>
      </w:r>
    </w:p>
    <w:p w:rsidR="005D6E66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Прогулочные участки оборудованы песочницами и теневыми навесами (верандами).   На территориях дошкольного учреждения имеются ф</w:t>
      </w:r>
      <w:r w:rsidR="005D6E6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изкультурная площадка, цветники.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Материально-техническая база учреждения соответствует требованиям нормативно-правовых актов: здание, участок, групповые помещения, кабинеты, соответствует санитарно-эпидемиологическим правилам и нормативам (п.2.3.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СанПиН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2.4.1. 3049-13).</w:t>
      </w:r>
      <w:proofErr w:type="gramEnd"/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Содержание образовательного процесса в аспекте реализации основной образовательной  прог</w:t>
      </w:r>
      <w:r w:rsidR="005D6E6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раммы дошкольного образования МКДОУ </w:t>
      </w:r>
      <w:proofErr w:type="spellStart"/>
      <w:r w:rsidR="005D6E6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</w:t>
      </w:r>
      <w:proofErr w:type="spellEnd"/>
      <w:r w:rsidR="005D6E6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/с «</w:t>
      </w:r>
      <w:proofErr w:type="spellStart"/>
      <w:r w:rsidR="005D6E6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Юлдуз</w:t>
      </w:r>
      <w:proofErr w:type="spellEnd"/>
      <w:r w:rsidR="005D6E6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»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включает совокупность направлений развития ребенка – физического, социально-коммуникативного, познавательного,  речевого и художественно-эстетического во всех пяти взаимодополняющих образовательных областях, и обеспечивает полноценное проживание ребенком всех этапов детства, обогащение (амплификация) детского развития, индивидуализацию дошкольного образования.   Образовательный процесс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образования, с учетом приоритетности видов детской деятельности в каждом возрастном периоде. В соответствии с ФГОС ДО, отношения педа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softHyphen/>
        <w:t>гогов и детей строятся на основе личностно-ориентированной модели обще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softHyphen/>
        <w:t>ния, в атмосфере эмоционального благополучия и комфорта, как для ребенка, так и для взрослых.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Физическое развитие. Обеспечение здоровья и здорового образа жизни.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         Работа по физическому развитию 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обучающихся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 в свете реализации ФГОС ДО, ведется по программе «Физическая культура – дошкольникам» Л.Д.Глазыриной.  Физкультурно-оздоровительный процесс в режиме дня включает в себя проведение следующих мероприятий:</w:t>
      </w:r>
    </w:p>
    <w:p w:rsidR="00A32158" w:rsidRPr="00A32158" w:rsidRDefault="00A32158" w:rsidP="00A32158">
      <w:pPr>
        <w:numPr>
          <w:ilvl w:val="0"/>
          <w:numId w:val="6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Физкультурные занятия в зале и на улице</w:t>
      </w:r>
    </w:p>
    <w:p w:rsidR="00A32158" w:rsidRPr="00A32158" w:rsidRDefault="00A32158" w:rsidP="00A32158">
      <w:pPr>
        <w:numPr>
          <w:ilvl w:val="0"/>
          <w:numId w:val="6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Спортивные досуги и развлечения; прогулки на свежем воздухе</w:t>
      </w:r>
    </w:p>
    <w:p w:rsidR="00A32158" w:rsidRPr="00A32158" w:rsidRDefault="00A32158" w:rsidP="00A32158">
      <w:pPr>
        <w:numPr>
          <w:ilvl w:val="0"/>
          <w:numId w:val="6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Гимнастика после сна</w:t>
      </w:r>
    </w:p>
    <w:p w:rsidR="00A32158" w:rsidRPr="00A32158" w:rsidRDefault="00A32158" w:rsidP="00A32158">
      <w:pPr>
        <w:numPr>
          <w:ilvl w:val="0"/>
          <w:numId w:val="6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Мероприятия по оздоровлению и профилактике заболеваемости</w:t>
      </w:r>
    </w:p>
    <w:p w:rsidR="00A32158" w:rsidRPr="00A32158" w:rsidRDefault="00A32158" w:rsidP="00A32158">
      <w:pPr>
        <w:numPr>
          <w:ilvl w:val="0"/>
          <w:numId w:val="6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Занятия ритмической гимнастикой с детьми старшего дошкольного возраста</w:t>
      </w:r>
    </w:p>
    <w:p w:rsidR="00A32158" w:rsidRPr="00A32158" w:rsidRDefault="00A32158" w:rsidP="00A32158">
      <w:pPr>
        <w:numPr>
          <w:ilvl w:val="0"/>
          <w:numId w:val="6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Диагностика физической подготовки</w:t>
      </w:r>
    </w:p>
    <w:p w:rsidR="00A32158" w:rsidRPr="00A32158" w:rsidRDefault="00A32158" w:rsidP="00A32158">
      <w:pPr>
        <w:numPr>
          <w:ilvl w:val="0"/>
          <w:numId w:val="6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Рациональная двигательная активность в течение дня</w:t>
      </w:r>
    </w:p>
    <w:p w:rsidR="00A32158" w:rsidRPr="00A32158" w:rsidRDefault="00A32158" w:rsidP="00A32158">
      <w:pPr>
        <w:numPr>
          <w:ilvl w:val="0"/>
          <w:numId w:val="6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Усиленное внимание к ребенку в период адаптации к ДОУ</w:t>
      </w:r>
    </w:p>
    <w:p w:rsidR="00A32158" w:rsidRPr="00A32158" w:rsidRDefault="00A32158" w:rsidP="00A32158">
      <w:pPr>
        <w:numPr>
          <w:ilvl w:val="0"/>
          <w:numId w:val="6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Создание санитарно-гигиенического режима соответственно требованиям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СанПиН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2.4.1.3049-13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 В ДОУ создана соответствующая  среда:</w:t>
      </w:r>
    </w:p>
    <w:p w:rsidR="005D6E66" w:rsidRPr="005D6E66" w:rsidRDefault="00A32158" w:rsidP="00A32158">
      <w:pPr>
        <w:numPr>
          <w:ilvl w:val="0"/>
          <w:numId w:val="7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5D6E6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имеется физкультурн</w:t>
      </w:r>
      <w:r w:rsidR="005D6E66" w:rsidRPr="005D6E6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ая площадка на улице</w:t>
      </w:r>
    </w:p>
    <w:p w:rsidR="00A32158" w:rsidRPr="005D6E66" w:rsidRDefault="00A32158" w:rsidP="00A32158">
      <w:pPr>
        <w:numPr>
          <w:ilvl w:val="0"/>
          <w:numId w:val="7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5D6E6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группах оформлены спортивные уголки, насыщенные спортивным инвентарем для самостоятельных игр и занятий детей; оборудованием для массажа стоп: ребристые доски, массажные коврики и т.п.;</w:t>
      </w:r>
    </w:p>
    <w:p w:rsidR="00A32158" w:rsidRPr="00A32158" w:rsidRDefault="00A32158" w:rsidP="00A32158">
      <w:pPr>
        <w:numPr>
          <w:ilvl w:val="0"/>
          <w:numId w:val="7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площадки детского сада оснащены необходимым минимумом оборудованием для организации активного отдыха детей;</w:t>
      </w:r>
    </w:p>
    <w:p w:rsidR="00A32158" w:rsidRPr="00A32158" w:rsidRDefault="00A32158" w:rsidP="00A32158">
      <w:pPr>
        <w:numPr>
          <w:ilvl w:val="0"/>
          <w:numId w:val="7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</w:t>
      </w:r>
      <w:r w:rsidR="005D6E6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штатном расписании ДОУ имеется 0,25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ставка инструктора по физической культуре;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С целью физического развития обучающихся, формирования семейных традиций и привлечения родителей к здоровому образу жизни, в течение учебного года проводились спортивные мероприятия: «Спортивная семья - папа, мама, я», «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Аты-баты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мы солдаты». 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Социально - коммуникативное  развитие.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течение года в рамках социально-коммуникативной направленности  образовательного процесса проводились следующая методическая работа -   семинар по теме «Социально-нравственное воспитание – важный фактор социализации воспитанников». Цель: систематизировать знания педагогов по воспитанию ребенка в мире социальных отношений; тематический педагогический совет на тему: «Использование этнокультурного компонента в формировании патриотических и социально-нравственных качеств личности дошкольника» с целью  развития субъектного опыта педагогов в образовательной деятельности по реализации регионального компонента.</w:t>
      </w:r>
    </w:p>
    <w:p w:rsidR="00A32158" w:rsidRPr="00A32158" w:rsidRDefault="00A32158" w:rsidP="005D6E66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      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                    </w:t>
      </w: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Познавательное  и речевое развитие.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 В рамках решения поставленных задач по повышению  уровня воспитательного потенциала образовательного процесса посредством речевого и   познавательного развития ребенка, формирование  начал экологической культуры и культуры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природолюбия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семейной и гражданской ответственности, патриотических чувств, чувства принадлежности к мировому сообществу, в истекшем учебном году была организована следующая методическая и образовательная  работа:</w:t>
      </w:r>
    </w:p>
    <w:p w:rsidR="00A32158" w:rsidRPr="00A32158" w:rsidRDefault="00A32158" w:rsidP="00A32158">
      <w:pPr>
        <w:numPr>
          <w:ilvl w:val="0"/>
          <w:numId w:val="8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«Школа молодого педагога».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Взаимопосещение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  просмотр занятий по познавательному развитию  и развитию речи  (региональный компонент).  </w:t>
      </w:r>
    </w:p>
    <w:p w:rsidR="00A32158" w:rsidRPr="00A32158" w:rsidRDefault="00A32158" w:rsidP="00A32158">
      <w:pPr>
        <w:numPr>
          <w:ilvl w:val="0"/>
          <w:numId w:val="8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Выставка    совместного детско-родительского  творчества  «Родной край»;</w:t>
      </w:r>
    </w:p>
    <w:p w:rsidR="00A32158" w:rsidRPr="00A32158" w:rsidRDefault="00A32158" w:rsidP="00A32158">
      <w:pPr>
        <w:numPr>
          <w:ilvl w:val="0"/>
          <w:numId w:val="8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Проведение открытых просмотров НОД по познавательному развитию и по развитию речи в   ср</w:t>
      </w:r>
      <w:r w:rsidR="000740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едне</w:t>
      </w:r>
      <w:proofErr w:type="gramStart"/>
      <w:r w:rsidR="000740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й-</w:t>
      </w:r>
      <w:proofErr w:type="gramEnd"/>
      <w:r w:rsidR="000740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старшей группе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A32158" w:rsidRPr="000740E9" w:rsidRDefault="00A32158" w:rsidP="000740E9">
      <w:pPr>
        <w:numPr>
          <w:ilvl w:val="0"/>
          <w:numId w:val="8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Тематический контроль «Материалы и оборудование для реализации образовательной области «Познавательное развитие дошкольников»;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Художественно - эстетическое развитие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рамках работы по изобразительной деятельности  организуются: занятия  по рисованию, конструированию, лепке во всех возрастных группах; НОД  по рисованию в подготовительных и старших группах проводятся воспитателем Пархомовой Н.А.в изостудии «Волшебная кисточка»; деятельность кружков: «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Лесовичок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» - изготовление поделок из природного материала,  «Пластилиновая живопись» - лепка, «Фантазия» - рисование с использованием нетрадиционных методик.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Музыкальная деятельность в детском саду осуществляется по рабочей учебной программе  «Музыкальное развитие детей дошкольного возраста», разработанной 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А.Н.Брилевой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старшим воспитателем совместно с музыкальным руководителем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В.В.Наливновой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 </w:t>
      </w:r>
      <w:r w:rsidR="000740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Имеется музыкальный центр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усилительные колонки, музыкальные инструменты и атрибуты для музыкальной деятельности детей. 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Проводятся осенние и весенние музыкальные развлечения, праздники «День знаний», «Осень золотая в гости к нам пришла», «Урожай собирай, друзей в гости приглашай», «Здравствуй, здравствуй, елка, здравствуй</w:t>
      </w:r>
      <w:r w:rsidR="000740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Новый год», </w:t>
      </w:r>
      <w:r w:rsidR="000740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«</w:t>
      </w:r>
      <w:proofErr w:type="spellStart"/>
      <w:r w:rsidR="000740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Навруз-байрам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», «Мама лучшая моя», «День защиты детей».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Музыкальное развитие 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обучающихся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ДОУ происходит в процессе накопления ими музыкального опыта.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ДОУ создана развивающая предметно-пространственная  среда в групповых помещениях в соответствии с возрастными особенностями обучающихся, имеются оборудованные помещения для проведения физкультурных и музыкальных занятий,  дополнительные помещения - кабинеты для   работы по коррекции речи, изостудия, кабинет педагога-психолога.  Данные помещения оборудованы и оснащены материалами для организации образовательного процесса и игровой деятельности воспитанников, но они, конечно же, не столь современны и актуальны, как нам бы хотелось для более успешного введения ФГОС.     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Основные формы работы с родителями: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       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Заседания клуба «Содружество», консультации, родительские собрания, конкурсы, выставки, индивидуальное консультирование, анкетирование, совместное проведение праздников, развлечений,  наглядная стендовая информация.</w:t>
      </w:r>
      <w:proofErr w:type="gramEnd"/>
    </w:p>
    <w:p w:rsidR="00A32158" w:rsidRPr="00A32158" w:rsidRDefault="00A32158" w:rsidP="00A32158">
      <w:pPr>
        <w:numPr>
          <w:ilvl w:val="0"/>
          <w:numId w:val="9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Результаты работы: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 резул</w:t>
      </w:r>
      <w:r w:rsidR="00BF4C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ьтатам мониторинга </w:t>
      </w:r>
      <w:proofErr w:type="gramStart"/>
      <w:r w:rsidR="00BF4C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конец</w:t>
      </w:r>
      <w:proofErr w:type="gramEnd"/>
      <w:r w:rsidR="00BF4C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2019/2020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учебного года можно   отметить  100% положительную динамику  в развитии каждого воспитанника нашего дошкольного образовательного учреждения. Мониторинг успешности адаптации  и обуче</w:t>
      </w:r>
      <w:r w:rsidR="000740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ния выпускников старшей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групп</w:t>
      </w:r>
      <w:r w:rsidR="000740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ы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 дошкольного учреждения за последние годы, позволяет сделать нам вывод, что проводимая образовательная работа дает положительные результа</w:t>
      </w:r>
      <w:r w:rsidR="000740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ты. Учителя начальных классов МКОУ </w:t>
      </w:r>
      <w:proofErr w:type="spellStart"/>
      <w:r w:rsidR="000740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Ортатюбинская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СОШ   отмечают, что дети успешно обучаются по предметам математического и гуманитарного  цикла, при этом имеют достаточно высокий уровень развития эмоционально – положительного отношения к окружающей действительности,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коммуникативности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трудолюбия, любознательности   и самостоятельности.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Мониторинг удовлетворенности родителей работой детского сада показал, что около 96% родителей удовлетворяют:</w:t>
      </w:r>
    </w:p>
    <w:p w:rsidR="00A32158" w:rsidRPr="00A32158" w:rsidRDefault="00A32158" w:rsidP="00A32158">
      <w:pPr>
        <w:numPr>
          <w:ilvl w:val="0"/>
          <w:numId w:val="10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условия, созданные в учреждении для развития и воспитания детей</w:t>
      </w:r>
    </w:p>
    <w:p w:rsidR="00A32158" w:rsidRPr="000740E9" w:rsidRDefault="00A32158" w:rsidP="00A32158">
      <w:pPr>
        <w:numPr>
          <w:ilvl w:val="0"/>
          <w:numId w:val="10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уровень оказания образовательной услуги их детям.</w:t>
      </w:r>
    </w:p>
    <w:p w:rsidR="00A32158" w:rsidRPr="00A32158" w:rsidRDefault="00A32158" w:rsidP="00A32158">
      <w:pPr>
        <w:numPr>
          <w:ilvl w:val="0"/>
          <w:numId w:val="11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lastRenderedPageBreak/>
        <w:t>Обеспечение безопасности пребывания детей в ДОУ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Для обеспечения безопасности в   зданиях детского сада установлены кнопки тревожной сигнализации   (</w:t>
      </w:r>
      <w:r w:rsidRPr="00A32158">
        <w:rPr>
          <w:rFonts w:ascii="Times New Roman" w:eastAsia="Times New Roman" w:hAnsi="Times New Roman" w:cs="Times New Roman"/>
          <w:i/>
          <w:iCs/>
          <w:color w:val="000000"/>
          <w:sz w:val="29"/>
          <w:lang w:eastAsia="ru-RU"/>
        </w:rPr>
        <w:t>КТС</w:t>
      </w:r>
      <w:r w:rsidR="000740E9">
        <w:rPr>
          <w:rFonts w:ascii="Times New Roman" w:eastAsia="Times New Roman" w:hAnsi="Times New Roman" w:cs="Times New Roman"/>
          <w:i/>
          <w:iCs/>
          <w:color w:val="000000"/>
          <w:sz w:val="29"/>
          <w:lang w:eastAsia="ru-RU"/>
        </w:rPr>
        <w:t>)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Ограждение на всей территории детского сада целостное. Забор, ограждающий территорию детского сада, находится в удовлетворительном состоянии.</w:t>
      </w:r>
      <w:r w:rsidR="000740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В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дневное время организовано дежурство сотрудников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/сада,  в ночное время охрана здания ведется сторожами. В ДОУ созданы необходимые условия для обеспечения  охраны жизни и здоровья детей. </w:t>
      </w:r>
    </w:p>
    <w:p w:rsidR="000740E9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ДОУ разработан «Паспорт дорожной безопасности»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Вопросам обеспечения дорожной безопасности 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обучающихся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   педагогами ДОУ уделяется огромное внимание.  За истекший учебный год  проведена следующая деятельность в данном направлении:</w:t>
      </w:r>
    </w:p>
    <w:p w:rsidR="00A32158" w:rsidRPr="00A32158" w:rsidRDefault="00A32158" w:rsidP="00A32158">
      <w:pPr>
        <w:numPr>
          <w:ilvl w:val="0"/>
          <w:numId w:val="12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Производственное совещание «О необходимости соблюдения обучающимися раздела 4 Правил дорожного движения, утвержденных постановлением Правительства РФ от 23.10.1993 г № 1090»;</w:t>
      </w:r>
    </w:p>
    <w:p w:rsidR="00A32158" w:rsidRPr="00A32158" w:rsidRDefault="00A32158" w:rsidP="00A32158">
      <w:pPr>
        <w:numPr>
          <w:ilvl w:val="0"/>
          <w:numId w:val="12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Педчас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Тема:  «Светоотражающие элементы на одежде наших обучающихся как фактор обеспечения безопасности движения в темное время суток и в условиях плохой видимости».</w:t>
      </w:r>
    </w:p>
    <w:p w:rsidR="00A32158" w:rsidRPr="00A32158" w:rsidRDefault="00A32158" w:rsidP="00A32158">
      <w:pPr>
        <w:numPr>
          <w:ilvl w:val="0"/>
          <w:numId w:val="12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Целевой контроль: «Охрана жизни и здоровья дошкольников. Использование светоотражающих элементов – браслетов, на одежде пешеходов – обучающихся ДОУ»;</w:t>
      </w:r>
    </w:p>
    <w:p w:rsidR="00A32158" w:rsidRPr="00A32158" w:rsidRDefault="00A32158" w:rsidP="00A32158">
      <w:pPr>
        <w:numPr>
          <w:ilvl w:val="0"/>
          <w:numId w:val="12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Анкетирование родителей по теме «Засветись в темноте - как фактор обеспечения безопасности их детей»;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Педагогами ДОУ успешно реализуются мероприятия по формированию у обучающихся навыков безопасного дорожного движения, направленные на активизацию действий по повышению защищенности несовершеннолетних от </w:t>
      </w:r>
      <w:proofErr w:type="spellStart"/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дорожно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– транспортных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происшествий и их последствий.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В рамках проведения Всероссийской Широкомасштабной  акции «Внимание, дети!» с 05.</w:t>
      </w:r>
      <w:r w:rsidR="000740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09.2017 г. по 12.09.2017 г. в МК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ДОУ   проводилась «Неделя безопасности дорожного движения».  В  рамках зимнего месячника безопасности «Дорога – это жизнь, когда по правилам»  - организация и проведение мероприятий по обеспечению безопасного 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поведения ребенка зимой, в том числе беседы «Можно ли кататься на санках на проезжей части», «Скользкая дорога».  Для проведения мероприятий по ПДД была проведена определенная работа по обновлению и созданию  предметно-развивающей среды, которая представлена следующим образом: макет дороги, светофор, пешеходный переход, дорожные знаки, атрибуты для подвижных игр, наглядно-дидактические пособия.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Ежедневно проводились беседы: «Мой друг светофор», «Мы знакомимся с улицей», «Мой путь в детский сад», «Правила дорожного движения» (с целью закрепления правил поведения на улице), «Как правильно переходить дорогу» (с целью закрепления правил поведения на пешеходном переходе), «Зачем инспектору ГИБДД регулировочная палочка».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НОД «Знакомство с улицей» (с целью расширения представлений о проезжей части, закрепление правил передвижения пешеходов), НОД (конструирование из бумаги) «Улица нашей станицы», НОД (Окружающий мир) – «В городе дорожных знаков», «Правила дорожного движения – правила жизни», «Красный, желтый, зеленый».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Дидактические  игры «Светофор»,  «Знаешь ли ты  дорожные знаки», «Дорожные знаки - наши друзья», «Красный, желтый, зеленый» (закрепление сигнальных цветов светофора), «Транспорт для людей» (закрепление видов транспорта), «Полетим, поедим, поплывем» (закрепление классификации видов транспорта).</w:t>
      </w:r>
      <w:proofErr w:type="gramEnd"/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Итоговые  мероприятия  -  непосредственно образовательная деятельность (музыкальное занятие) в каждой возрастной группе,  с  просмотром мультфильма  МЧС о правилах дорожного движения «Безопасность – это важно»,   подвижные музыкальные игры «Цветные автомобили», «Автомобиль, найди свой гараж!», разыграли  инсценировку «Внимание, пешеход!»; с.р.и. «Путешествие в лес на автобусе» (закрепление правил поведения в транспорте).</w:t>
      </w:r>
      <w:proofErr w:type="gramEnd"/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По данному направлению ДОУ работает в тесном сотрудничестве с родителями воспитанников. Для родителей проведены консультации «Безопасность на дороге», оформлены памятки «Внимание –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автокресло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».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В рамках подготовки и проведения мероприятий, посвященных Дню солидарности</w:t>
      </w:r>
      <w:r w:rsidR="00EF5A8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 в борьбе с терро</w:t>
      </w:r>
      <w:r w:rsidR="00BF4C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ризмом, в МКДОУ  1 сентября 2019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года  проведен  тематический праздник  «Дружат дети на всей планете. Миру – 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да, терроризму – нет, вот детей дружный ответ». Участниками мероприятия стали обучающиеся ДОУ, их родители,  педагоги. Праздничный салют из  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белых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голубей и белых шаров, выпущенных в небо, символизировал  мир на всей планете. 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 Данное  мероприятие   способствовало  росту патриотизма,  отрицанию терроризма как явления и как метода решения социальных проблем, формированию умения жить в поликультурном мире и развитию дружеских отношений </w:t>
      </w:r>
      <w:proofErr w:type="gram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среди</w:t>
      </w:r>
      <w:proofErr w:type="gram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обучающихся.</w:t>
      </w:r>
    </w:p>
    <w:p w:rsidR="00EF5A8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Обеспечению пожарной безопасности детей также уделяем достаточно внимания. Организовано проводятся мероприятия в рамках Программы обеспечения пожарной безопасности обучающихся.  Имеются тематические стенды, уголки ПБ в группах. Одним из таких тематических  мероприятий  стал досуг «Огонь наш друг, огонь наш враг»,  организов</w:t>
      </w:r>
      <w:r w:rsidR="00BF4C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анно проведенный  22 ноября 2019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года. Участниками досуга ста</w:t>
      </w:r>
      <w:r w:rsidR="00EF5A8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ли воспитанники старшей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групп</w:t>
      </w:r>
      <w:r w:rsidR="00EF5A8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ы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педагоги </w:t>
      </w:r>
      <w:r w:rsidR="00EF5A8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ДОУ. </w:t>
      </w:r>
    </w:p>
    <w:p w:rsidR="00EF5A8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В образовательном учреждении налажена система работы по преемственности со школой, проведена экскурси</w:t>
      </w:r>
      <w:r w:rsidR="00EF5A8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 воспитанников старшей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групп</w:t>
      </w:r>
      <w:r w:rsidR="00EF5A8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ы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первый звонок</w:t>
      </w:r>
      <w:r w:rsidR="00EF5A8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  Таким образом, используются не только средства и возможности сообщества в самом образовательном учреждении, но и  на    уровне   сельского поселения.  Это создает позитивные условия для развития интеллектуальных, творческих, нравственных способностей наших воспитанников.   </w:t>
      </w:r>
    </w:p>
    <w:p w:rsid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EF5A88" w:rsidRPr="00A32158" w:rsidRDefault="00EF5A8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</w:p>
    <w:p w:rsidR="00A32158" w:rsidRPr="00A32158" w:rsidRDefault="00A32158" w:rsidP="00A32158">
      <w:pPr>
        <w:numPr>
          <w:ilvl w:val="0"/>
          <w:numId w:val="14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Итоги административно-хозяйственной работы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 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Административно-хозяйственная деятельность основывается в соответствии с муниципальным заданием, планом финансово-хозяйственной деятельности.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i/>
          <w:iCs/>
          <w:color w:val="000000"/>
          <w:sz w:val="29"/>
          <w:lang w:eastAsia="ru-RU"/>
        </w:rPr>
        <w:t> </w:t>
      </w:r>
      <w:r w:rsidR="00EF5A8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МК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ДОУ полностью укомплектовано  педагогическим, учебно-вспомогательным  и обслуживающим персоналом.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Были проведены     проверки на предмет выполнения требований, норм и правил пожарной безопасности и готовности учреждения к новому учебному году, результаты данного контроля удовлетворительные.  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ходе реализации плана по устранению предписаний 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Роспотребнадзора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A32158" w:rsidRPr="00A32158" w:rsidRDefault="00EF5A88" w:rsidP="00EF5A8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был приобретены раковины</w:t>
      </w:r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  проведен  текущий  ремонт оборудования в здании</w:t>
      </w:r>
      <w:r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  <w:t>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         Много внимания администрация ДОУ уделяет обеспечению обучающихся полноценным сбалансированным питанием,  выполнению норм питания по требованиям </w:t>
      </w:r>
      <w:proofErr w:type="spellStart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СанПиН</w:t>
      </w:r>
      <w:proofErr w:type="spellEnd"/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2.4.1.3049-13. Ведется строгий учет  продуктов,  вся продовольственная продукция  сертифицирована, годна к использованию в дошкольном учреждении.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Хозяйственное сопровождение образовательного процесса осуществлялось без перебоев. Оформление отчетной документации по инвентарному учету, списанию материальных ценностей проходило своевременно, согласно плану бухгалтерии  и локальным документам.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Результаты деяте</w:t>
      </w:r>
      <w:r w:rsidR="00EF5A8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льности МК</w:t>
      </w:r>
      <w:r w:rsidR="00BC14B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ДОУ в 2019-2020</w:t>
      </w: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учебном году показали, что основные годовые задачи выполнены. </w:t>
      </w:r>
    </w:p>
    <w:p w:rsidR="00A32158" w:rsidRPr="00A32158" w:rsidRDefault="00EF5A88" w:rsidP="00A32158">
      <w:pPr>
        <w:numPr>
          <w:ilvl w:val="0"/>
          <w:numId w:val="15"/>
        </w:numPr>
        <w:shd w:val="clear" w:color="auto" w:fill="DCE6E2"/>
        <w:spacing w:before="375" w:beforeAutospacing="0" w:after="225" w:afterAutospacing="0" w:line="270" w:lineRule="atLeast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Финансовые ресурсы МКДОУ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/с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Юлдуз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» </w:t>
      </w:r>
      <w:r w:rsidR="00A32158" w:rsidRPr="00A3215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и их использование.</w:t>
      </w:r>
    </w:p>
    <w:p w:rsidR="00A32158" w:rsidRPr="00A32158" w:rsidRDefault="00EF5A8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Финансовая деятельность 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/с «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Юлдуз</w:t>
      </w:r>
      <w:proofErr w:type="spellEnd"/>
      <w:r w:rsidR="00A32158"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» осуществляется с годовой сметой доходов и расходов. Главным источником финансирования детского сада являются бюджетные денежные средства   и родительская плата (средства внебюджетные).</w:t>
      </w:r>
    </w:p>
    <w:p w:rsidR="00A32158" w:rsidRPr="00A32158" w:rsidRDefault="00A32158" w:rsidP="00A32158">
      <w:pPr>
        <w:shd w:val="clear" w:color="auto" w:fill="DCE6E2"/>
        <w:spacing w:before="375" w:beforeAutospacing="0" w:after="225" w:afterAutospacing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A3215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Предусмотрены следующие статьи расходов: заработная плата, коммунальные услуги, текущие ремонты оборудования и здания, приобретение мягкого инвентаря, расходы на охранную и пожарную сигнализацию, оплата налогов, покупка продуктов питания, прочие расходы.</w:t>
      </w:r>
    </w:p>
    <w:sectPr w:rsidR="00A32158" w:rsidRPr="00A32158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ve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97"/>
    <w:multiLevelType w:val="multilevel"/>
    <w:tmpl w:val="825C9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155DD"/>
    <w:multiLevelType w:val="multilevel"/>
    <w:tmpl w:val="7C90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02DDD"/>
    <w:multiLevelType w:val="multilevel"/>
    <w:tmpl w:val="72465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A5A8C"/>
    <w:multiLevelType w:val="multilevel"/>
    <w:tmpl w:val="D4A4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0773E"/>
    <w:multiLevelType w:val="multilevel"/>
    <w:tmpl w:val="B14A0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10E03"/>
    <w:multiLevelType w:val="multilevel"/>
    <w:tmpl w:val="8FC6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10D86"/>
    <w:multiLevelType w:val="multilevel"/>
    <w:tmpl w:val="E402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D2615"/>
    <w:multiLevelType w:val="multilevel"/>
    <w:tmpl w:val="742EA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053A4"/>
    <w:multiLevelType w:val="multilevel"/>
    <w:tmpl w:val="00E8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92060"/>
    <w:multiLevelType w:val="multilevel"/>
    <w:tmpl w:val="5AEEF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C78FB"/>
    <w:multiLevelType w:val="multilevel"/>
    <w:tmpl w:val="F98280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DE1D3E"/>
    <w:multiLevelType w:val="multilevel"/>
    <w:tmpl w:val="25D0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1249A"/>
    <w:multiLevelType w:val="multilevel"/>
    <w:tmpl w:val="3C44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62219"/>
    <w:multiLevelType w:val="multilevel"/>
    <w:tmpl w:val="AE6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032292"/>
    <w:multiLevelType w:val="multilevel"/>
    <w:tmpl w:val="EDC41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3"/>
  </w:num>
  <w:num w:numId="7">
    <w:abstractNumId w:val="1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5"/>
  </w:num>
  <w:num w:numId="13">
    <w:abstractNumId w:val="2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2158"/>
    <w:rsid w:val="000740E9"/>
    <w:rsid w:val="00274D5E"/>
    <w:rsid w:val="00567002"/>
    <w:rsid w:val="005D6E66"/>
    <w:rsid w:val="00601F8B"/>
    <w:rsid w:val="00635298"/>
    <w:rsid w:val="00764C40"/>
    <w:rsid w:val="00792C8E"/>
    <w:rsid w:val="00A32158"/>
    <w:rsid w:val="00BC14B5"/>
    <w:rsid w:val="00BF4C3C"/>
    <w:rsid w:val="00DC3A61"/>
    <w:rsid w:val="00E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3">
    <w:name w:val="heading 3"/>
    <w:basedOn w:val="a"/>
    <w:link w:val="30"/>
    <w:uiPriority w:val="9"/>
    <w:qFormat/>
    <w:rsid w:val="00A32158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21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2158"/>
    <w:rPr>
      <w:b/>
      <w:bCs/>
    </w:rPr>
  </w:style>
  <w:style w:type="character" w:styleId="a4">
    <w:name w:val="Emphasis"/>
    <w:basedOn w:val="a0"/>
    <w:uiPriority w:val="20"/>
    <w:qFormat/>
    <w:rsid w:val="00A32158"/>
    <w:rPr>
      <w:i/>
      <w:iCs/>
    </w:rPr>
  </w:style>
  <w:style w:type="character" w:styleId="a5">
    <w:name w:val="Hyperlink"/>
    <w:basedOn w:val="a0"/>
    <w:uiPriority w:val="99"/>
    <w:unhideWhenUsed/>
    <w:rsid w:val="00A32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k4ad2a7cxa.xn--p1ai/" TargetMode="External"/><Relationship Id="rId5" Type="http://schemas.openxmlformats.org/officeDocument/2006/relationships/hyperlink" Target="mailto:cojaeva.as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6</cp:revision>
  <dcterms:created xsi:type="dcterms:W3CDTF">2019-03-18T11:11:00Z</dcterms:created>
  <dcterms:modified xsi:type="dcterms:W3CDTF">2019-12-02T07:29:00Z</dcterms:modified>
</cp:coreProperties>
</file>