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Default="00764C40"/>
    <w:p w:rsidR="00AD260A" w:rsidRPr="00AD260A" w:rsidRDefault="00AD260A" w:rsidP="00AD260A">
      <w:pPr>
        <w:shd w:val="clear" w:color="auto" w:fill="FFFFFF"/>
        <w:spacing w:before="150" w:beforeAutospacing="0" w:after="150" w:afterAutospacing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Сведения о наличии средств обучения и воспитания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Средство обучения</w:t>
      </w:r>
      <w:r w:rsidR="00D364E9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 xml:space="preserve"> </w:t>
      </w: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одна из важнейших категорий педагогики,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оснащения, а так же обеспечения разнообразной двигательной активности, музыкальной и художественно- эстетической деятельности в соответствии с деятельность ДОУ.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Средства обучения различают: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1. Материально- экономические средства (наглядные пособия, ТСО, оборудование, </w:t>
      </w:r>
      <w:proofErr w:type="spellStart"/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учебно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методические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пособия).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2. Педагогические средства - это методы и формы обучения.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Средства обучения многообразны, активно развиваются вместе с требованиями в педагогике, учебной техники: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развивающие игры, пособия;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экспериментальные наборы, для практических работ по ознакомлению с окружающим миром;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рабочие тетради в печатном виде;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плакаты, слайд - альбомы;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учебное видео, презентации;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интерактивные творческие среды;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диагностические материалы.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Для всестороннего развития детей в каждой возрастной группе имеются дидактические средства: альбомы, художественная литература, дидактические игры, сюжетные и игровые наборы и игрушки. Специально разработаны центры активности: книжный уголок, 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ИЗО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студия, уголо</w:t>
      </w:r>
      <w:r w:rsidR="00D364E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к познания, экспериментирования</w:t>
      </w: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и т.д.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AD260A" w:rsidRPr="00AD260A" w:rsidRDefault="00AD260A" w:rsidP="00AD260A">
      <w:pPr>
        <w:shd w:val="clear" w:color="auto" w:fill="FFFFFF"/>
        <w:spacing w:before="0" w:beforeAutospacing="0" w:after="225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0" w:beforeAutospacing="0" w:after="225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0" w:beforeAutospacing="0" w:after="225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0" w:beforeAutospacing="0" w:after="225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Default="00AD260A" w:rsidP="00AD260A">
      <w:pPr>
        <w:shd w:val="clear" w:color="auto" w:fill="FFFFFF"/>
        <w:spacing w:before="0" w:beforeAutospacing="0" w:after="300" w:afterAutospacing="0" w:line="330" w:lineRule="atLeast"/>
        <w:rPr>
          <w:rFonts w:ascii="Verdana" w:eastAsia="Times New Roman" w:hAnsi="Verdana" w:cs="Times New Roman"/>
          <w:noProof/>
          <w:color w:val="007AD0"/>
          <w:sz w:val="21"/>
          <w:szCs w:val="21"/>
          <w:lang w:eastAsia="ru-RU"/>
        </w:rPr>
      </w:pPr>
    </w:p>
    <w:p w:rsidR="00D364E9" w:rsidRDefault="00D364E9" w:rsidP="00AD260A">
      <w:pPr>
        <w:shd w:val="clear" w:color="auto" w:fill="FFFFFF"/>
        <w:spacing w:before="0" w:beforeAutospacing="0" w:after="300" w:afterAutospacing="0" w:line="330" w:lineRule="atLeast"/>
        <w:rPr>
          <w:rFonts w:ascii="Verdana" w:eastAsia="Times New Roman" w:hAnsi="Verdana" w:cs="Times New Roman"/>
          <w:noProof/>
          <w:color w:val="007AD0"/>
          <w:sz w:val="21"/>
          <w:szCs w:val="21"/>
          <w:lang w:eastAsia="ru-RU"/>
        </w:rPr>
      </w:pPr>
    </w:p>
    <w:p w:rsidR="00D364E9" w:rsidRPr="00AD260A" w:rsidRDefault="00D364E9" w:rsidP="00AD260A">
      <w:pPr>
        <w:shd w:val="clear" w:color="auto" w:fill="FFFFFF"/>
        <w:spacing w:before="0" w:beforeAutospacing="0" w:after="30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150" w:beforeAutospacing="0" w:after="150" w:afterAutospacing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lastRenderedPageBreak/>
        <w:t>Сведения об условиях питания и охраны здоровья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Детский сад обеспечивает гарантированное сбалансированное питание детей в соответствии с их возрастом и временем 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пребывания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по нормам утвержденным </w:t>
      </w:r>
      <w:proofErr w:type="spell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СанПиН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2.4.1.3049-13.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Правильное питание это основа длительной и плодотворной жизни, залог здоровья, бодрости.  В детском саду питание организованно в групповых комнатах. Весь цикл приготовления блюд происходит на пищеблоке. Пищеблок 100% укомплектован кадрами. Помещение пищеблока размещается на первом этаже, имеет отдельный вход. Транспортирование пищевых продуктов осуществляется специальным автотранспортом поставщика. Весь ассортимент товара сертифицирован.</w:t>
      </w:r>
    </w:p>
    <w:p w:rsidR="00AD260A" w:rsidRPr="00AD260A" w:rsidRDefault="00D364E9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В ДОУ имеется деся</w:t>
      </w:r>
      <w:r w:rsidR="00AD260A"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тидневное перспективное меню. При составлении меню используется картотека блюд, что обеспечивает сбалансированность питания по белкам, жирам, углеводам. Готовая пища выдается только после снятия пробы технологом по питанию и соответствующей записи в журнале результатов оценки готовых блюд. Организация питания находится под контролем администрации.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Питание детей от 3 до 7 л</w:t>
      </w:r>
      <w:r w:rsidR="00D364E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ет с 9- </w:t>
      </w:r>
      <w:proofErr w:type="spellStart"/>
      <w:r w:rsidR="00D364E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ти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часовым пребывание организованно в виде 4-х разового питания. В меню каждый день включена суточная норма молока, сливочного и растительного масла, мяса, рыбы, творога, овощей, хлеба. На второй завтрак дети получают кисломолочные продукты. </w:t>
      </w:r>
    </w:p>
    <w:p w:rsidR="00AD260A" w:rsidRPr="00AD260A" w:rsidRDefault="00AD260A" w:rsidP="00AD260A">
      <w:pPr>
        <w:shd w:val="clear" w:color="auto" w:fill="FFFFFF"/>
        <w:spacing w:before="0" w:beforeAutospacing="0" w:after="225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0" w:beforeAutospacing="0" w:after="30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150" w:beforeAutospacing="0" w:after="150" w:afterAutospacing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proofErr w:type="spellStart"/>
      <w:proofErr w:type="gramStart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Медико</w:t>
      </w:r>
      <w:proofErr w:type="spellEnd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 - социальные</w:t>
      </w:r>
      <w:proofErr w:type="gramEnd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 условия пребывания детей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b/>
          <w:bCs/>
          <w:color w:val="7030A0"/>
          <w:sz w:val="21"/>
          <w:u w:val="single"/>
          <w:lang w:eastAsia="ru-RU"/>
        </w:rPr>
        <w:t>Медицинский персонал: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b/>
          <w:bCs/>
          <w:color w:val="7030A0"/>
          <w:sz w:val="21"/>
          <w:u w:val="single"/>
          <w:lang w:eastAsia="ru-RU"/>
        </w:rPr>
        <w:t>Медицинская сестра</w:t>
      </w:r>
      <w:r w:rsidR="00D364E9">
        <w:rPr>
          <w:rFonts w:ascii="Verdana" w:eastAsia="Times New Roman" w:hAnsi="Verdana" w:cs="Times New Roman"/>
          <w:color w:val="555555"/>
          <w:sz w:val="21"/>
          <w:lang w:eastAsia="ru-RU"/>
        </w:rPr>
        <w:t xml:space="preserve"> – Темирова </w:t>
      </w:r>
      <w:proofErr w:type="spellStart"/>
      <w:r w:rsidR="00D364E9">
        <w:rPr>
          <w:rFonts w:ascii="Verdana" w:eastAsia="Times New Roman" w:hAnsi="Verdana" w:cs="Times New Roman"/>
          <w:color w:val="555555"/>
          <w:sz w:val="21"/>
          <w:lang w:eastAsia="ru-RU"/>
        </w:rPr>
        <w:t>Арузат</w:t>
      </w:r>
      <w:proofErr w:type="spellEnd"/>
      <w:r w:rsidR="00D364E9">
        <w:rPr>
          <w:rFonts w:ascii="Verdana" w:eastAsia="Times New Roman" w:hAnsi="Verdana" w:cs="Times New Roman"/>
          <w:color w:val="555555"/>
          <w:sz w:val="21"/>
          <w:lang w:eastAsia="ru-RU"/>
        </w:rPr>
        <w:t xml:space="preserve"> Бийгельдиевна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Гигиенические требования (освещенность, температурный режим, наличие маркированной мебели необходимых размеров, оформление учебной зоны) в ДОУ строго соблюдаются, что подтверждается данными производственного контроля. Кроме того, в ДОУ проводится систематический 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контроль за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режимом образовательной деятельности, правильностью распределения учебной нагрузки в течение дня и недели. При построении образовательного процесса в ДОУ учитывается принцип не перегружать ребенка, а осуществлять реализацию содержания общеобразовательных программ дошкольного образования в повседневной жизни, в совместной деятельности с детьми, наполнив её интересными делами, идеями, поощряя детскую инициативу и самостоятельность. Санитарно-гигиеническое состояние ДОУ поддерживаются в соответствии с установленными требованиями. В ДОУ имеется целый блок для системы работы по </w:t>
      </w:r>
      <w:proofErr w:type="spell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здоровьесбережению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- это медицинский кабинет, процедурный кабинет, изолятор. Оборудование медицинского и процедурного кабинета соответствует требованиям </w:t>
      </w:r>
      <w:proofErr w:type="spell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СанПиН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. В медицинском кабинете имеется все необходимое оборудование, согласно </w:t>
      </w:r>
      <w:proofErr w:type="spell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СанПиН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. Осуществляется контрольная деятельность за соблюдением санитарно-гигиенических условий в ДОУ и организацией образовательного </w:t>
      </w: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>процесса, отслеживается состояние здоровья детей, санитарно-просветительная работа среди персонала и родителей. В ДОУ большое внимание уделяется вопросам формирования привычки к здоровому образу жизни. Одной из главных задач является - содействие охране жизни и здоровья детей,  через обеспечение комплексного характера физкультурно-оздоровительной работы (коррекционной, воспитательной, образовательной). Для реализации данной задачи ежемесячно, ежеквартально анализируется заболеваемость детей. Организация физкультурной деятельности позволяет развивать такие качества, как гибкость, силу, выносливость. С целью повышения интереса детей к физической культуре, а также учета интересов детей ежегодно усовершенствуется организация процесса физического воспитания. Следует отметить, что в ДОУ организованы и проводятся закаливающие процедуры, так как регулярное закаливание организма ребенка повышает его устойчивость к воздействию различных неблагоприятных факторов внешней среды.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b/>
          <w:bCs/>
          <w:color w:val="7030A0"/>
          <w:sz w:val="21"/>
          <w:u w:val="single"/>
          <w:lang w:eastAsia="ru-RU"/>
        </w:rPr>
        <w:t>Охрана и  укрепление  здоровья воспитанников в ДОУ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Забота о здоровье ребенка начинается с благоприятного психологического климата в коллективе, который бережно поддерживается и охраняется всеми сотрудниками без исключения. Каждый взрослый, начиная от руководителя, проявляет доброжелательное отношение, внимание и заботу ко всем детям, к их настроению, эмоциональному самочувствию, личностному благополучию, успешности и комфортности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.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н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а свежем воздухе, спортивные праздники.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Все группы детского сада оборудованы пособиями для активизации двигательной активности детей в течение дня, проведения оздоровительных гимнастик. С этой целью используется нестандартное оборудование, изготовленное воспитателями с помощью родителей.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Во время образовательной деятельности, требующей высокой умственной нагрузки, в промежутках между ОД воспитатели и педагоги проводят физкультминутки.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Особое значение в воспитании детей придаётся развитию движений через подвижные игры, как во время физкультурной деятельности, так и в повседневной жизни. - Во время физкультурной деятельности  используются многообразные варианты подвижных игр: сюжетные, несюжетные, с элементами спортивных игр, игры-забавы и другие.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- В целях сокращения сроков адаптации и уменьшения отрицательных проявлений у детей при поступлении их в ДОУ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Учитывая, имеющиеся данные в ДОУ определены основные направления оздоровительной работы с детьми: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оценка здоровье ребенка при постоянном и ежедневном контроле состояния здоровья: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чёткое соблюдение охраны и укрепления психофизического здоровья детей через наблюдение и учёт эмоционального состояния детей;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>- психологическое просвещение педагогического коллектива, проведение индивидуальных и коллективных консультаций для воспитателей и родителей;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использование рекомендаций для использования элементов коррекционной работы с детьми;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оказание систематической помощи и педагогической поддержки в период адаптации ребенка;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обеспечение эмоционального благополучия ребенка: проведение индивидуальной работы с детьми с учетом индивидуально-психологических особенностей;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воспитание у дошкольников потребности в здоровом образе жизни: обеспечивать сбалансированное питание, осуществлении профилактики вредных привычек, проведения бесед о последствиях воздействия на организм вредных веществ;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воспитания у дошкольников уверенность в своих силах и возможностях: Таким образом, реализуемый комплекс оздоровительных мероприятий в ДОУ, направленных на охрану, укрепление и коррекцию здоровья воспитанников благоприятно влияет на рост и развитие детского организма.</w:t>
      </w:r>
    </w:p>
    <w:p w:rsidR="00AD260A" w:rsidRPr="00AD260A" w:rsidRDefault="00AD260A" w:rsidP="00AD260A">
      <w:pPr>
        <w:shd w:val="clear" w:color="auto" w:fill="FFFFFF"/>
        <w:spacing w:before="150" w:beforeAutospacing="0" w:after="150" w:afterAutospacing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Сведения о доступе к информационным системам и информационн</w:t>
      </w:r>
      <w:proofErr w:type="gramStart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о-</w:t>
      </w:r>
      <w:proofErr w:type="gramEnd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 телекоммуникационных сетях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Информационная база ДОУ оснащена: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электронной почтой;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локальной сетью;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выходом в интернет;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сайт детского сада.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Активно используется электронная почта для документооборота, сбора и обмена управленческой и статистической информации. Компьютерные технологии стали активно использоваться в административной, образовательной деятельности.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Сайт является визитной карточкой детского сада. Основной задачей сайта является освещение </w:t>
      </w:r>
      <w:proofErr w:type="spellStart"/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воспитательно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образовательной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работы, событий, жизни детского сада. </w:t>
      </w:r>
    </w:p>
    <w:p w:rsidR="00AD260A" w:rsidRDefault="00AD260A"/>
    <w:sectPr w:rsidR="00AD260A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260A"/>
    <w:rsid w:val="00077CAB"/>
    <w:rsid w:val="00764C40"/>
    <w:rsid w:val="008A3613"/>
    <w:rsid w:val="00AD260A"/>
    <w:rsid w:val="00D3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3">
    <w:name w:val="heading 3"/>
    <w:basedOn w:val="a"/>
    <w:link w:val="30"/>
    <w:uiPriority w:val="9"/>
    <w:qFormat/>
    <w:rsid w:val="00AD260A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60A"/>
    <w:rPr>
      <w:b/>
      <w:bCs/>
    </w:rPr>
  </w:style>
  <w:style w:type="character" w:customStyle="1" w:styleId="apple-converted-space">
    <w:name w:val="apple-converted-space"/>
    <w:basedOn w:val="a0"/>
    <w:rsid w:val="00AD260A"/>
  </w:style>
  <w:style w:type="paragraph" w:styleId="a5">
    <w:name w:val="Balloon Text"/>
    <w:basedOn w:val="a"/>
    <w:link w:val="a6"/>
    <w:uiPriority w:val="99"/>
    <w:semiHidden/>
    <w:unhideWhenUsed/>
    <w:rsid w:val="00AD26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5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6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1224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26563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98227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5362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0338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0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5645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4749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4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9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dcterms:created xsi:type="dcterms:W3CDTF">2018-09-17T11:35:00Z</dcterms:created>
  <dcterms:modified xsi:type="dcterms:W3CDTF">2018-09-17T13:04:00Z</dcterms:modified>
</cp:coreProperties>
</file>