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764C40"/>
    <w:p w:rsidR="00AD260A" w:rsidRPr="00AD260A" w:rsidRDefault="00AD260A" w:rsidP="00AD260A">
      <w:pPr>
        <w:shd w:val="clear" w:color="auto" w:fill="FFFFFF"/>
        <w:spacing w:before="150" w:beforeAutospacing="0" w:after="150" w:afterAutospacing="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Сведения о наличии средств обучения и воспитания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Средство обучения</w:t>
      </w:r>
      <w:r w:rsidR="00D364E9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 xml:space="preserve"> </w:t>
      </w: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одна из важнейших категорий педагогики, соответствуют принципу необходимости и достаточности для организации образовательной, коррекционной работы, медицинского обслуживания детей, методического оснащения, а так же обеспечения разнообразной двигательной активности, музыкальной и художественно- эстетической деятельности в соответствии с деятельность ДОУ.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Средства обучения различают: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1. Материально- экономические средства (наглядные пособия, ТСО, оборудование, </w:t>
      </w:r>
      <w:proofErr w:type="spellStart"/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учебно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методические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пособия).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2. Педагогические средства - это методы и формы обучения.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Средства обучения многообразны, активно развиваются вместе с требованиями в педагогике, учебной техники: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развивающие игры, пособия;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экспериментальные наборы, для практических работ по ознакомлению с окружающим миром;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рабочие тетради в печатном виде;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плакаты, слайд - альбомы;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учебное видео, презентации;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интерактивные творческие среды;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диагностические материалы.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Для всестороннего развития детей в каждой возрастной группе имеются дидактические средства: альбомы, художественная литература, дидактические игры, сюжетные и игровые наборы и игрушки. Специально разработаны центры активности: книжный уголок, </w:t>
      </w:r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ИЗО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студия, уголо</w:t>
      </w:r>
      <w:r w:rsidR="00D364E9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к познания, экспериментирования</w:t>
      </w: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и т.д.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AD260A" w:rsidRPr="00AD260A" w:rsidRDefault="00AD260A" w:rsidP="00AD260A">
      <w:pPr>
        <w:shd w:val="clear" w:color="auto" w:fill="FFFFFF"/>
        <w:spacing w:before="0" w:beforeAutospacing="0" w:after="225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Pr="00AD260A" w:rsidRDefault="00AD260A" w:rsidP="00AD260A">
      <w:pPr>
        <w:shd w:val="clear" w:color="auto" w:fill="FFFFFF"/>
        <w:spacing w:before="0" w:beforeAutospacing="0" w:after="225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Pr="00AD260A" w:rsidRDefault="00AD260A" w:rsidP="00AD260A">
      <w:pPr>
        <w:shd w:val="clear" w:color="auto" w:fill="FFFFFF"/>
        <w:spacing w:before="0" w:beforeAutospacing="0" w:after="225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Pr="00AD260A" w:rsidRDefault="00AD260A" w:rsidP="00AD260A">
      <w:pPr>
        <w:shd w:val="clear" w:color="auto" w:fill="FFFFFF"/>
        <w:spacing w:before="0" w:beforeAutospacing="0" w:after="225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Default="00AD260A" w:rsidP="00AD260A">
      <w:pPr>
        <w:shd w:val="clear" w:color="auto" w:fill="FFFFFF"/>
        <w:spacing w:before="0" w:beforeAutospacing="0" w:after="300" w:afterAutospacing="0" w:line="330" w:lineRule="atLeast"/>
        <w:rPr>
          <w:rFonts w:ascii="Verdana" w:eastAsia="Times New Roman" w:hAnsi="Verdana" w:cs="Times New Roman"/>
          <w:noProof/>
          <w:color w:val="007AD0"/>
          <w:sz w:val="21"/>
          <w:szCs w:val="21"/>
          <w:lang w:eastAsia="ru-RU"/>
        </w:rPr>
      </w:pPr>
    </w:p>
    <w:p w:rsidR="00D364E9" w:rsidRDefault="00D364E9" w:rsidP="00AD260A">
      <w:pPr>
        <w:shd w:val="clear" w:color="auto" w:fill="FFFFFF"/>
        <w:spacing w:before="0" w:beforeAutospacing="0" w:after="300" w:afterAutospacing="0" w:line="330" w:lineRule="atLeast"/>
        <w:rPr>
          <w:rFonts w:ascii="Verdana" w:eastAsia="Times New Roman" w:hAnsi="Verdana" w:cs="Times New Roman"/>
          <w:noProof/>
          <w:color w:val="007AD0"/>
          <w:sz w:val="21"/>
          <w:szCs w:val="21"/>
          <w:lang w:eastAsia="ru-RU"/>
        </w:rPr>
      </w:pPr>
    </w:p>
    <w:p w:rsidR="00D364E9" w:rsidRPr="00AD260A" w:rsidRDefault="00D364E9" w:rsidP="00AD260A">
      <w:pPr>
        <w:shd w:val="clear" w:color="auto" w:fill="FFFFFF"/>
        <w:spacing w:before="0" w:beforeAutospacing="0" w:after="30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Pr="00AD260A" w:rsidRDefault="00AD260A" w:rsidP="00AD260A">
      <w:pPr>
        <w:shd w:val="clear" w:color="auto" w:fill="FFFFFF"/>
        <w:spacing w:before="150" w:beforeAutospacing="0" w:after="150" w:afterAutospacing="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lastRenderedPageBreak/>
        <w:t>Сведения об условиях питания и охраны здоровья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Детский сад обеспечивает гарантированное сбалансированное питание детей в соответствии с их возрастом и временем </w:t>
      </w:r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пребывания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по нормам утвержденным </w:t>
      </w:r>
      <w:proofErr w:type="spell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СанПиН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2.4.1.3049-13.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Правильное питание это основа длительной и плодотворной жизни, залог здоровья, бодрости.  В детском саду питание организованно в групповых комнатах. Весь цикл приготовления блюд происходит на пищеблоке. Пищеблок 100% укомплектован кадрами. Помещение пищеблока размещается на первом этаже, имеет отдельный вход. Транспортирование пищевых продуктов осуществляется специальным автотранспортом поставщика. Весь ассортимент товара сертифицирован.</w:t>
      </w:r>
    </w:p>
    <w:p w:rsidR="00AD260A" w:rsidRPr="00AD260A" w:rsidRDefault="00D364E9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В ДОУ имеется деся</w:t>
      </w:r>
      <w:r w:rsidR="00AD260A"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тидневное перспективное меню. При составлении меню используется картотека блюд, что обеспечивает сбалансированность питания по белкам, жирам, углеводам. Готовая пища выдается только после снятия пробы технологом по питанию и соответствующей записи в журнале результатов оценки готовых блюд. Организация питания находится под контролем администрации.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Питание детей от 3 до 7 л</w:t>
      </w:r>
      <w:r w:rsidR="00D364E9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ет с 9- </w:t>
      </w:r>
      <w:proofErr w:type="spellStart"/>
      <w:r w:rsidR="00D364E9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ти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часовым пребывание организованно в виде 4-х разового питания. В меню каждый день включена суточная норма молока, сливочного и растительного масла, мяса, рыбы, творога, овощей, хлеба. На второй завтрак дети получают кисломолочные продукты. </w:t>
      </w:r>
    </w:p>
    <w:p w:rsidR="00AD260A" w:rsidRPr="00AD260A" w:rsidRDefault="00AD260A" w:rsidP="00AD260A">
      <w:pPr>
        <w:shd w:val="clear" w:color="auto" w:fill="FFFFFF"/>
        <w:spacing w:before="0" w:beforeAutospacing="0" w:after="225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Pr="00AD260A" w:rsidRDefault="00AD260A" w:rsidP="00AD260A">
      <w:pPr>
        <w:shd w:val="clear" w:color="auto" w:fill="FFFFFF"/>
        <w:spacing w:before="0" w:beforeAutospacing="0" w:after="30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</w:p>
    <w:p w:rsidR="00AD260A" w:rsidRPr="00AD260A" w:rsidRDefault="00AD260A" w:rsidP="00AD260A">
      <w:pPr>
        <w:shd w:val="clear" w:color="auto" w:fill="FFFFFF"/>
        <w:spacing w:before="150" w:beforeAutospacing="0" w:after="150" w:afterAutospacing="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proofErr w:type="spellStart"/>
      <w:proofErr w:type="gramStart"/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Медико</w:t>
      </w:r>
      <w:proofErr w:type="spellEnd"/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 - социальные</w:t>
      </w:r>
      <w:proofErr w:type="gramEnd"/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 условия пребывания детей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b/>
          <w:bCs/>
          <w:color w:val="7030A0"/>
          <w:sz w:val="21"/>
          <w:u w:val="single"/>
          <w:lang w:eastAsia="ru-RU"/>
        </w:rPr>
        <w:t>Медицинский персонал: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b/>
          <w:bCs/>
          <w:color w:val="7030A0"/>
          <w:sz w:val="21"/>
          <w:u w:val="single"/>
          <w:lang w:eastAsia="ru-RU"/>
        </w:rPr>
        <w:t>Медицинская сестра</w:t>
      </w:r>
      <w:r w:rsidR="00D364E9">
        <w:rPr>
          <w:rFonts w:ascii="Verdana" w:eastAsia="Times New Roman" w:hAnsi="Verdana" w:cs="Times New Roman"/>
          <w:color w:val="555555"/>
          <w:sz w:val="21"/>
          <w:lang w:eastAsia="ru-RU"/>
        </w:rPr>
        <w:t xml:space="preserve"> – Темирова </w:t>
      </w:r>
      <w:proofErr w:type="spellStart"/>
      <w:r w:rsidR="00D364E9">
        <w:rPr>
          <w:rFonts w:ascii="Verdana" w:eastAsia="Times New Roman" w:hAnsi="Verdana" w:cs="Times New Roman"/>
          <w:color w:val="555555"/>
          <w:sz w:val="21"/>
          <w:lang w:eastAsia="ru-RU"/>
        </w:rPr>
        <w:t>Арузат</w:t>
      </w:r>
      <w:proofErr w:type="spellEnd"/>
      <w:r w:rsidR="00D364E9">
        <w:rPr>
          <w:rFonts w:ascii="Verdana" w:eastAsia="Times New Roman" w:hAnsi="Verdana" w:cs="Times New Roman"/>
          <w:color w:val="555555"/>
          <w:sz w:val="21"/>
          <w:lang w:eastAsia="ru-RU"/>
        </w:rPr>
        <w:t xml:space="preserve"> Бийгельдиевна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Гигиенические требования (освещенность, температурный режим, наличие маркированной мебели необходимых размеров, оформление учебной зоны) в ДОУ строго соблюдаются, что подтверждается данными производственного контроля. Кроме того, в ДОУ проводится систематический </w:t>
      </w:r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контроль за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режимом образовательной деятельности, правильностью распределения учебной нагрузки в течение дня и недели. При построении образовательного процесса в ДОУ учитывается принцип не перегружать ребенка, а осуществлять реализацию содержания общеобразовательных программ дошкольного образования в повседневной жизни, в совместной деятельности с детьми, наполнив её интересными делами, идеями, поощряя детскую инициативу и самостоятельность. Санитарно-гигиеническое состояние ДОУ поддерживаются в соответствии с установленными требованиями. В ДОУ имеется целый блок для системы работы по </w:t>
      </w:r>
      <w:proofErr w:type="spell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здоровьесбережению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- это медицинский кабинет, процедурный кабинет, изолятор. Оборудование медицинского и процедурного кабинета соответствует требованиям </w:t>
      </w:r>
      <w:proofErr w:type="spell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СанПиН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. В медицинском кабинете имеется все необходимое оборудование, согласно </w:t>
      </w:r>
      <w:proofErr w:type="spell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СанПиН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. Осуществляется контрольная деятельность за соблюдением санитарно-гигиенических условий в ДОУ и организацией образовательного </w:t>
      </w: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lastRenderedPageBreak/>
        <w:t>процесса, отслеживается состояние здоровья детей, санитарно-просветительная работа среди персонала и родителей. В ДОУ большое внимание уделяется вопросам формирования привычки к здоровому образу жизни. Одной из главных задач является - содействие охране жизни и здоровья детей,  через обеспечение комплексного характера физкультурно-оздоровительной работы (коррекционной, воспитательной, образовательной). Для реализации данной задачи ежемесячно, ежеквартально анализируется заболеваемость детей. Организация физкультурной деятельности позволяет развивать такие качества, как гибкость, силу, выносливость. С целью повышения интереса детей к физической культуре, а также учета интересов детей ежегодно усовершенствуется организация процесса физического воспитания. Следует отметить, что в ДОУ организованы и проводятся закаливающие процедуры, так как регулярное закаливание организма ребенка повышает его устойчивость к воздействию различных неблагоприятных факторов внешней среды.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b/>
          <w:bCs/>
          <w:color w:val="7030A0"/>
          <w:sz w:val="21"/>
          <w:u w:val="single"/>
          <w:lang w:eastAsia="ru-RU"/>
        </w:rPr>
        <w:t>Охрана и  укрепление  здоровья воспитанников в ДОУ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 Каждый взрослый, начиная от руководителя, проявляет доброжелательное отношение, внимание и заботу ко всем детям, к их настроению, эмоциональному самочувствию, личностному благополучию, успешности и комфортности</w:t>
      </w:r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.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</w:t>
      </w:r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н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а свежем воздухе, спортивные праздники.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Все группы детского сада оборудованы пособиями для активизации двигательной активности детей в течение дня, проведения оздоровительных гимнастик. С этой целью используется нестандартное оборудование, изготовленное воспитателями с помощью родителей.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Во время образовательной деятельности, требующей высокой умственной нагрузки, в промежутках между ОД воспитатели и педагоги проводят физкультминутки.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Особое значение в воспитании детей придаётся развитию движений через подвижные игры, как во время физкультурной деятельности, так и в повседневной жизни. - Во время физкультурной деятельности  используются многообразные варианты подвижных игр: сюжетные, несюжетные, с элементами спортивных игр, игры-забавы и другие.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- В целях сокращения сроков адаптации и уменьшения отрицательных проявлений у детей при поступлении их в ДОУ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Учитывая, имеющиеся данные в ДОУ определены основные направления оздоровительной работы с детьми: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оценка здоровье ребенка при постоянном и ежедневном контроле состояния здоровья: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чёткое соблюдение охраны и укрепления психофизического здоровья детей через наблюдение и учёт эмоционального состояния детей;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lastRenderedPageBreak/>
        <w:t>- психологическое просвещение педагогического коллектива, проведение индивидуальных и коллективных консультаций для воспитателей и родителей;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использование рекомендаций для использования элементов коррекционной работы с детьми;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оказание систематической помощи и педагогической поддержки в период адаптации ребенка;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обеспечение эмоционального благополучия ребенка: проведение индивидуальной работы с детьми с учетом индивидуально-психологических особенностей;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воспитание у дошкольников потребности в здоровом образе жизни: обеспечивать сбалансированное питание, осуществлении профилактики вредных привычек, проведения бесед о последствиях воздействия на организм вредных веществ;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воспитания у дошкольников уверенность в своих силах и возможностях: Таким образом, реализуемый комплекс оздоровительных мероприятий в ДОУ, направленных на охрану, укрепление и коррекцию здоровья воспитанников благоприятно влияет на рост и развитие детского организма.</w:t>
      </w:r>
    </w:p>
    <w:p w:rsidR="00AD260A" w:rsidRPr="00AD260A" w:rsidRDefault="00AD260A" w:rsidP="00AD260A">
      <w:pPr>
        <w:shd w:val="clear" w:color="auto" w:fill="FFFFFF"/>
        <w:spacing w:before="150" w:beforeAutospacing="0" w:after="150" w:afterAutospacing="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Сведения о доступе к информационным системам и информационн</w:t>
      </w:r>
      <w:proofErr w:type="gramStart"/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о-</w:t>
      </w:r>
      <w:proofErr w:type="gramEnd"/>
      <w:r w:rsidRPr="00AD260A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 телекоммуникационных сетях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Информационная база ДОУ оснащена: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электронной почтой;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локальной сетью;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выходом в интернет;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сайт детского сада.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Активно используется электронная почта для документооборота, сбора и обмена управленческой и статистической информации. Компьютерные технологии стали активно использоваться в административной, образовательной деятельности. </w:t>
      </w:r>
    </w:p>
    <w:p w:rsidR="00AD260A" w:rsidRPr="00AD260A" w:rsidRDefault="00AD260A" w:rsidP="00AD260A">
      <w:pPr>
        <w:shd w:val="clear" w:color="auto" w:fill="FFFFFF"/>
        <w:spacing w:before="0" w:beforeAutospacing="0" w:after="0" w:afterAutospacing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Сайт является визитной карточкой детского сада. Основной задачей сайта является освещение </w:t>
      </w:r>
      <w:proofErr w:type="spellStart"/>
      <w:proofErr w:type="gramStart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воспитательно</w:t>
      </w:r>
      <w:proofErr w:type="spell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- образовательной</w:t>
      </w:r>
      <w:proofErr w:type="gramEnd"/>
      <w:r w:rsidRPr="00AD260A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 xml:space="preserve"> работы, событий, жизни детского сада. </w:t>
      </w:r>
    </w:p>
    <w:p w:rsidR="00AD260A" w:rsidRDefault="00AD260A"/>
    <w:sectPr w:rsidR="00AD260A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260A"/>
    <w:rsid w:val="00077CAB"/>
    <w:rsid w:val="00764C40"/>
    <w:rsid w:val="008A3613"/>
    <w:rsid w:val="00AD260A"/>
    <w:rsid w:val="00D3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3">
    <w:name w:val="heading 3"/>
    <w:basedOn w:val="a"/>
    <w:link w:val="30"/>
    <w:uiPriority w:val="9"/>
    <w:qFormat/>
    <w:rsid w:val="00AD260A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2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D2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60A"/>
    <w:rPr>
      <w:b/>
      <w:bCs/>
    </w:rPr>
  </w:style>
  <w:style w:type="character" w:customStyle="1" w:styleId="apple-converted-space">
    <w:name w:val="apple-converted-space"/>
    <w:basedOn w:val="a0"/>
    <w:rsid w:val="00AD260A"/>
  </w:style>
  <w:style w:type="paragraph" w:styleId="a5">
    <w:name w:val="Balloon Text"/>
    <w:basedOn w:val="a"/>
    <w:link w:val="a6"/>
    <w:uiPriority w:val="99"/>
    <w:semiHidden/>
    <w:unhideWhenUsed/>
    <w:rsid w:val="00AD26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6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1224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6563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498227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05362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0338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0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20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8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5645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24749">
                                      <w:marLeft w:val="0"/>
                                      <w:marRight w:val="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1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440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3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dcterms:created xsi:type="dcterms:W3CDTF">2018-09-17T11:35:00Z</dcterms:created>
  <dcterms:modified xsi:type="dcterms:W3CDTF">2018-09-17T13:04:00Z</dcterms:modified>
</cp:coreProperties>
</file>